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2802" w:type="dxa"/>
        <w:tblLook w:val="04A0" w:firstRow="1" w:lastRow="0" w:firstColumn="1" w:lastColumn="0" w:noHBand="0" w:noVBand="1"/>
      </w:tblPr>
      <w:tblGrid>
        <w:gridCol w:w="6769"/>
      </w:tblGrid>
      <w:tr w:rsidR="00A5577F" w:rsidTr="00A5577F"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A5577F" w:rsidRDefault="00A5577F" w:rsidP="00A5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7F">
              <w:rPr>
                <w:rFonts w:ascii="Times New Roman" w:hAnsi="Times New Roman" w:cs="Times New Roman"/>
                <w:b/>
                <w:sz w:val="28"/>
                <w:szCs w:val="28"/>
              </w:rPr>
              <w:t>Георгиевская Лариса Сергеевна,</w:t>
            </w:r>
            <w:r w:rsidRPr="00A55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577F" w:rsidRDefault="00A5577F" w:rsidP="00A5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7F">
              <w:rPr>
                <w:rFonts w:ascii="Times New Roman" w:hAnsi="Times New Roman" w:cs="Times New Roman"/>
                <w:sz w:val="28"/>
                <w:szCs w:val="28"/>
              </w:rPr>
              <w:t>директор Центрального государственного архива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ературы и искусства </w:t>
            </w:r>
            <w:r w:rsidRPr="00A5577F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Санкт-Петербурга, руководитель Организационно-методического центра по работе с документами личного происхождения архивных учреждений Северо-Западного федерального округа</w:t>
            </w:r>
          </w:p>
        </w:tc>
      </w:tr>
    </w:tbl>
    <w:p w:rsidR="00A5577F" w:rsidRDefault="00A5577F" w:rsidP="00F229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9C4" w:rsidRDefault="00F229C4" w:rsidP="00A55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29C4">
        <w:rPr>
          <w:rFonts w:ascii="Times New Roman" w:hAnsi="Times New Roman" w:cs="Times New Roman"/>
          <w:b/>
          <w:sz w:val="28"/>
          <w:szCs w:val="28"/>
        </w:rPr>
        <w:t>О работе Организационно-методического центра архивных учреждений Северо-Западного федерального округа по работе с документами личного происхождения на базе ЦГАЛИ СПб</w:t>
      </w:r>
      <w:r w:rsidR="00A55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9C4">
        <w:rPr>
          <w:rFonts w:ascii="Times New Roman" w:hAnsi="Times New Roman" w:cs="Times New Roman"/>
          <w:b/>
          <w:sz w:val="28"/>
          <w:szCs w:val="28"/>
        </w:rPr>
        <w:t xml:space="preserve"> за 2013 – 2014 гг.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229C4" w:rsidRDefault="00F229C4" w:rsidP="00F229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9C4" w:rsidRDefault="00F229C4" w:rsidP="00F229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A1E" w:rsidRDefault="00F229C4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ED1">
        <w:rPr>
          <w:rFonts w:ascii="Times New Roman" w:hAnsi="Times New Roman" w:cs="Times New Roman"/>
          <w:sz w:val="28"/>
          <w:szCs w:val="28"/>
        </w:rPr>
        <w:t>Напомню коллегам, что Организационно-методический центр архивных учреждений Северо-Западного федерального округа по работе с документами личного происхождения (далее Центр) был создан</w:t>
      </w:r>
      <w:r w:rsidR="000E3A1E">
        <w:rPr>
          <w:rFonts w:ascii="Times New Roman" w:hAnsi="Times New Roman" w:cs="Times New Roman"/>
          <w:sz w:val="28"/>
          <w:szCs w:val="28"/>
        </w:rPr>
        <w:t xml:space="preserve"> в 1988 году, </w:t>
      </w:r>
      <w:r w:rsidR="00510FE4">
        <w:rPr>
          <w:rFonts w:ascii="Times New Roman" w:hAnsi="Times New Roman" w:cs="Times New Roman"/>
          <w:sz w:val="28"/>
          <w:szCs w:val="28"/>
        </w:rPr>
        <w:t>и нашими с вами общими усилиями Центр продолжает жить и успешно работать вот уже</w:t>
      </w:r>
      <w:r w:rsidR="000E3A1E">
        <w:rPr>
          <w:rFonts w:ascii="Times New Roman" w:hAnsi="Times New Roman" w:cs="Times New Roman"/>
          <w:sz w:val="28"/>
          <w:szCs w:val="28"/>
        </w:rPr>
        <w:t xml:space="preserve"> 26 лет.</w:t>
      </w:r>
    </w:p>
    <w:p w:rsidR="000E3A1E" w:rsidRDefault="000E3A1E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2013 году закончилась шестая Программа Центра, рассчитанная на работу в 2011 – 2013 гг. Программой было определено проведение в 2013 году очередного семинара Центра на тему: «Описание, организация учета и обеспечение сохранности предметов музейного характера». В семинаре приняли участие архивисты Москвы, Санкт-Петербурга, Выборга и других городов Ленинградской области, Великого Новгорода, Пскова, а также представители музейного сообщества: Государственного Русского музея, государственных музеев-заповедников «Павловск», «Царское Село», «Петергоф», Российской Национальной библиотеки, архивная служба Мариинского театра, а также федеральных архивов – РГИА, РГАВМФ.</w:t>
      </w:r>
    </w:p>
    <w:p w:rsidR="00EE080C" w:rsidRDefault="000E3A1E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FA7">
        <w:rPr>
          <w:rFonts w:ascii="Times New Roman" w:hAnsi="Times New Roman" w:cs="Times New Roman"/>
          <w:sz w:val="28"/>
          <w:szCs w:val="28"/>
        </w:rPr>
        <w:t xml:space="preserve">Особый интерес у слушателей семинара вызвало сообщение </w:t>
      </w:r>
      <w:proofErr w:type="spellStart"/>
      <w:r w:rsidR="00892FA7">
        <w:rPr>
          <w:rFonts w:ascii="Times New Roman" w:hAnsi="Times New Roman" w:cs="Times New Roman"/>
          <w:sz w:val="28"/>
          <w:szCs w:val="28"/>
        </w:rPr>
        <w:t>Е.Н.Босенко</w:t>
      </w:r>
      <w:proofErr w:type="spellEnd"/>
      <w:r w:rsidR="00892FA7">
        <w:rPr>
          <w:rFonts w:ascii="Times New Roman" w:hAnsi="Times New Roman" w:cs="Times New Roman"/>
          <w:sz w:val="28"/>
          <w:szCs w:val="28"/>
        </w:rPr>
        <w:t xml:space="preserve"> (ЦГА Москвы), посвященное </w:t>
      </w:r>
      <w:r w:rsidR="00EE080C">
        <w:rPr>
          <w:rFonts w:ascii="Times New Roman" w:hAnsi="Times New Roman" w:cs="Times New Roman"/>
          <w:sz w:val="28"/>
          <w:szCs w:val="28"/>
        </w:rPr>
        <w:t xml:space="preserve">работе с орденами и медалями, в сообщении </w:t>
      </w:r>
      <w:proofErr w:type="spellStart"/>
      <w:r w:rsidR="00EE080C">
        <w:rPr>
          <w:rFonts w:ascii="Times New Roman" w:hAnsi="Times New Roman" w:cs="Times New Roman"/>
          <w:sz w:val="28"/>
          <w:szCs w:val="28"/>
        </w:rPr>
        <w:t>Е.Б.Чуриловой</w:t>
      </w:r>
      <w:proofErr w:type="spellEnd"/>
      <w:r w:rsidR="00EE080C">
        <w:rPr>
          <w:rFonts w:ascii="Times New Roman" w:hAnsi="Times New Roman" w:cs="Times New Roman"/>
          <w:sz w:val="28"/>
          <w:szCs w:val="28"/>
        </w:rPr>
        <w:t xml:space="preserve"> (Государственный Русский музей) ожили «неуместные </w:t>
      </w:r>
      <w:proofErr w:type="spellStart"/>
      <w:r w:rsidR="00EE080C">
        <w:rPr>
          <w:rFonts w:ascii="Times New Roman" w:hAnsi="Times New Roman" w:cs="Times New Roman"/>
          <w:sz w:val="28"/>
          <w:szCs w:val="28"/>
        </w:rPr>
        <w:t>артифакты</w:t>
      </w:r>
      <w:proofErr w:type="spellEnd"/>
      <w:r w:rsidR="00EE080C">
        <w:rPr>
          <w:rFonts w:ascii="Times New Roman" w:hAnsi="Times New Roman" w:cs="Times New Roman"/>
          <w:sz w:val="28"/>
          <w:szCs w:val="28"/>
        </w:rPr>
        <w:t xml:space="preserve">» в отделе рукописей Государственного Русского музея. Все сообщения, прочитанные на семинаре, были интересны и полезны слушателям, вызвали большое количество вопросов. В результате бурного </w:t>
      </w:r>
      <w:r w:rsidR="00EE080C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обсуждения было принято решение разработать методические рекомендации по учету </w:t>
      </w:r>
      <w:r w:rsidR="004B31D5">
        <w:rPr>
          <w:rFonts w:ascii="Times New Roman" w:hAnsi="Times New Roman" w:cs="Times New Roman"/>
          <w:sz w:val="28"/>
          <w:szCs w:val="28"/>
        </w:rPr>
        <w:t>и</w:t>
      </w:r>
      <w:r w:rsidR="00EE080C">
        <w:rPr>
          <w:rFonts w:ascii="Times New Roman" w:hAnsi="Times New Roman" w:cs="Times New Roman"/>
          <w:sz w:val="28"/>
          <w:szCs w:val="28"/>
        </w:rPr>
        <w:t xml:space="preserve"> описанию музейных предметов</w:t>
      </w:r>
      <w:r w:rsidR="004A41A4">
        <w:rPr>
          <w:rFonts w:ascii="Times New Roman" w:hAnsi="Times New Roman" w:cs="Times New Roman"/>
          <w:sz w:val="28"/>
          <w:szCs w:val="28"/>
        </w:rPr>
        <w:t xml:space="preserve"> в составе архивных фондов</w:t>
      </w:r>
      <w:r w:rsidR="00EE080C">
        <w:rPr>
          <w:rFonts w:ascii="Times New Roman" w:hAnsi="Times New Roman" w:cs="Times New Roman"/>
          <w:sz w:val="28"/>
          <w:szCs w:val="28"/>
        </w:rPr>
        <w:t>.</w:t>
      </w:r>
    </w:p>
    <w:p w:rsidR="002C53BC" w:rsidRDefault="00EE080C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2013 г. Состоялось еще одно знаменательное событие в работе Центра: на портале «Архивы Санкт-Петербурга» на сайте ЦГАЛИ СПб был размещен 2-ой выпуск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межархивного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справочника «Документы личного происхождения в архивных учреждениях Северо-Западного федерального округа», куда вошла информация о новых поступлениях документов в 620 фондов за 1997 – 2010 гг. В этой большой и очень необходимой всем работе приняли участие 32 архива – 19 государственных и 13 муниципальных. </w:t>
      </w:r>
      <w:r w:rsidR="00A50565">
        <w:rPr>
          <w:rFonts w:ascii="Times New Roman" w:hAnsi="Times New Roman" w:cs="Times New Roman"/>
          <w:sz w:val="28"/>
          <w:szCs w:val="28"/>
        </w:rPr>
        <w:t xml:space="preserve">Электронную версию этого нашего с вами совместного труда можно </w:t>
      </w:r>
      <w:r w:rsidR="002C53BC">
        <w:rPr>
          <w:rFonts w:ascii="Times New Roman" w:hAnsi="Times New Roman" w:cs="Times New Roman"/>
          <w:sz w:val="28"/>
          <w:szCs w:val="28"/>
        </w:rPr>
        <w:t>найти на сайте ЦГАЛИ СПб в рубрике Организационно-методический центр на страничке «</w:t>
      </w:r>
      <w:proofErr w:type="spellStart"/>
      <w:r w:rsidR="002C53BC">
        <w:rPr>
          <w:rFonts w:ascii="Times New Roman" w:hAnsi="Times New Roman" w:cs="Times New Roman"/>
          <w:sz w:val="28"/>
          <w:szCs w:val="28"/>
        </w:rPr>
        <w:t>Межархивные</w:t>
      </w:r>
      <w:proofErr w:type="spellEnd"/>
      <w:r w:rsidR="002C53BC">
        <w:rPr>
          <w:rFonts w:ascii="Times New Roman" w:hAnsi="Times New Roman" w:cs="Times New Roman"/>
          <w:sz w:val="28"/>
          <w:szCs w:val="28"/>
        </w:rPr>
        <w:t xml:space="preserve"> справочники по фондам личного происхождения».</w:t>
      </w:r>
    </w:p>
    <w:p w:rsidR="00AA7952" w:rsidRDefault="002C53BC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2013 г. </w:t>
      </w:r>
      <w:r w:rsidR="00BD5D5C">
        <w:rPr>
          <w:rFonts w:ascii="Times New Roman" w:hAnsi="Times New Roman" w:cs="Times New Roman"/>
          <w:sz w:val="28"/>
          <w:szCs w:val="28"/>
        </w:rPr>
        <w:t>на заседании Научно-методического совета, который проходил в Санкт-Петербурге, была одобрена очередная (седьмая) Программа Центра, рассчитанная на работу в 2014 – 201</w:t>
      </w:r>
      <w:r w:rsidR="00AB4CBF">
        <w:rPr>
          <w:rFonts w:ascii="Times New Roman" w:hAnsi="Times New Roman" w:cs="Times New Roman"/>
          <w:sz w:val="28"/>
          <w:szCs w:val="28"/>
        </w:rPr>
        <w:t>6</w:t>
      </w:r>
      <w:r w:rsidR="00BD5D5C">
        <w:rPr>
          <w:rFonts w:ascii="Times New Roman" w:hAnsi="Times New Roman" w:cs="Times New Roman"/>
          <w:sz w:val="28"/>
          <w:szCs w:val="28"/>
        </w:rPr>
        <w:t xml:space="preserve"> гг. Уже в рамках работы этой Программы в ЦГАЛИ СПб в мае 2014 г. был проведен семинар на тему: «Каталогизация документов личного происхождения». Тема семинара привлекла внимание архивистов Республики Коми, Республики Карелия, Пскова, Вологды, Московской и Ленинградской областей, а также представителей государственных архивов Санкт-Петербурга – ЦГА СПб, ЦГИА СПб, ЦГАНТД СПб, ЦГАИПД СПб, в </w:t>
      </w:r>
      <w:proofErr w:type="spellStart"/>
      <w:r w:rsidR="00BD5D5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D5D5C">
        <w:rPr>
          <w:rFonts w:ascii="Times New Roman" w:hAnsi="Times New Roman" w:cs="Times New Roman"/>
          <w:sz w:val="28"/>
          <w:szCs w:val="28"/>
        </w:rPr>
        <w:t xml:space="preserve">. федеральных </w:t>
      </w:r>
      <w:r w:rsidR="00AA7952">
        <w:rPr>
          <w:rFonts w:ascii="Times New Roman" w:hAnsi="Times New Roman" w:cs="Times New Roman"/>
          <w:sz w:val="28"/>
          <w:szCs w:val="28"/>
        </w:rPr>
        <w:t>–</w:t>
      </w:r>
      <w:r w:rsidR="00BD5D5C">
        <w:rPr>
          <w:rFonts w:ascii="Times New Roman" w:hAnsi="Times New Roman" w:cs="Times New Roman"/>
          <w:sz w:val="28"/>
          <w:szCs w:val="28"/>
        </w:rPr>
        <w:t xml:space="preserve"> РГАВМФ</w:t>
      </w:r>
      <w:r w:rsidR="00AA7952">
        <w:rPr>
          <w:rFonts w:ascii="Times New Roman" w:hAnsi="Times New Roman" w:cs="Times New Roman"/>
          <w:sz w:val="28"/>
          <w:szCs w:val="28"/>
        </w:rPr>
        <w:t>, традиционно активное участие в семинаре приняли сотрудники рукописных музеев и библиотек Санкт-Петербурга.</w:t>
      </w:r>
    </w:p>
    <w:p w:rsidR="00AA7952" w:rsidRDefault="00AA7952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Особый интерес слушателей вызвало сообщение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М.В.Белозеровой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начальника отдела проектирования и разработки электронных архивов Санкт-Петербургского информационно- аналитического центра,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Н.П.Губановой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главного археографа ЦГАЛИ СПб, затронувшей проблему особенностей электронной каталогизации документов личного происхождения.</w:t>
      </w:r>
    </w:p>
    <w:p w:rsidR="00AA7952" w:rsidRDefault="00AA7952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 окончании семинара слушателям была разослана Анкета с просьбой оценить проведенное мероприятие. 95% опрошенных поставили оценку «отлично» за общее впечатление от семинара и «5» за оцененную практическую работу семинара. Среди комментариев, пожеланий, замечаний читаем: «Все было на высоком уровне, в сочетании с особой атмосферой, царящей именно в ЦГАЛИ СПб, семинар оставил наилучшие впечатления, очень много новой и полезной информации</w:t>
      </w:r>
      <w:r w:rsidR="00AD2807">
        <w:rPr>
          <w:rFonts w:ascii="Times New Roman" w:hAnsi="Times New Roman" w:cs="Times New Roman"/>
          <w:sz w:val="28"/>
          <w:szCs w:val="28"/>
        </w:rPr>
        <w:t>» (Волкова Валерия Павловна, Государственное архивное управление Псковской области).</w:t>
      </w:r>
    </w:p>
    <w:p w:rsidR="00AD2807" w:rsidRDefault="00AD2807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«Посещая семинары, мы имеем возможность общаться с коллегами, узнавать много полезного из опыта работы других архивов. Благодарю организаторов семинаров и надеюсь на дальнейшее сотрудничество. Не забывайте нас, пожалуйста. Я с большой радостью бываю у вас»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Сибагатова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ГМЗ «Петергоф»).</w:t>
      </w:r>
      <w:bookmarkStart w:id="0" w:name="_GoBack"/>
      <w:bookmarkEnd w:id="0"/>
    </w:p>
    <w:p w:rsidR="00AD2807" w:rsidRDefault="00AD2807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4C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семинаре участвовала впервые, в качестве слушателя. Организация мероприятия отличная. Сообщения докладчиков актуальны, информативны, наглядны. Опыт работы востребован и применим в практике других регионов</w:t>
      </w:r>
      <w:r w:rsidR="00AB4C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Александровна, Национальный архив Республики Коми).</w:t>
      </w:r>
    </w:p>
    <w:p w:rsidR="00AD2807" w:rsidRDefault="00AD2807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Такая оценка нашего с вами труда приятна.</w:t>
      </w:r>
    </w:p>
    <w:p w:rsidR="003A305B" w:rsidRDefault="00AD2807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</w:t>
      </w:r>
      <w:r w:rsidR="00622ABF">
        <w:rPr>
          <w:rFonts w:ascii="Times New Roman" w:hAnsi="Times New Roman" w:cs="Times New Roman"/>
          <w:sz w:val="28"/>
          <w:szCs w:val="28"/>
        </w:rPr>
        <w:t xml:space="preserve">правило семинары ЦГАЛИ СПб сопровождаются либо концертом деятелей искусств, либо моноспектаклем, в </w:t>
      </w:r>
      <w:proofErr w:type="spellStart"/>
      <w:r w:rsidR="00622AB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22ABF">
        <w:rPr>
          <w:rFonts w:ascii="Times New Roman" w:hAnsi="Times New Roman" w:cs="Times New Roman"/>
          <w:sz w:val="28"/>
          <w:szCs w:val="28"/>
        </w:rPr>
        <w:t>. по архивным документам. В этом году в преддверии 45-летнего юбилея архива сотрудники</w:t>
      </w:r>
      <w:r w:rsidR="003A305B">
        <w:rPr>
          <w:rFonts w:ascii="Times New Roman" w:hAnsi="Times New Roman" w:cs="Times New Roman"/>
          <w:sz w:val="28"/>
          <w:szCs w:val="28"/>
        </w:rPr>
        <w:t xml:space="preserve"> решили сделать выставку творческих работ «Умельцы ЦГАЛИ». Среди экспонатов – предметы живописи, графики, декоративно-прикладного искусства (авторская кукла, украшения из бисера, авторская бижутерия, лаковая миниатюра), образцы судомоделизма и искусства фотографии. Экспозиция объединяет более 30 работ сотрудников архива различных жанров, что вызвало большой интерес и одобрение у участников семинара.</w:t>
      </w:r>
    </w:p>
    <w:p w:rsidR="00AB4CBF" w:rsidRDefault="003A305B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последние годы, отмеченные ростом интереса к истории и жизни отдельного человека, Центр активизировал свою работу по всем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 работы с фондами личного происхождения. Центр регулярно проводит творческие встречи с деятелями </w:t>
      </w:r>
      <w:r w:rsidR="00AB4CBF">
        <w:rPr>
          <w:rFonts w:ascii="Times New Roman" w:hAnsi="Times New Roman" w:cs="Times New Roman"/>
          <w:sz w:val="28"/>
          <w:szCs w:val="28"/>
        </w:rPr>
        <w:t>литературы и искусства.</w:t>
      </w:r>
    </w:p>
    <w:p w:rsidR="009B6802" w:rsidRDefault="00AB4CBF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2013 г. было проведено 5 творческих встреч: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засл.арт.РФ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Л.П.Морозовым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засл.арт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Т.Квасовой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И.Кузьминым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кинорежиссером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И.Ф.Масленниковым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нар.арт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Д.С.Голощекиным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кинорежиссером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С.Г.Микаэляном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этих </w:t>
      </w:r>
      <w:r w:rsidR="009B6802">
        <w:rPr>
          <w:rFonts w:ascii="Times New Roman" w:hAnsi="Times New Roman" w:cs="Times New Roman"/>
          <w:sz w:val="28"/>
          <w:szCs w:val="28"/>
        </w:rPr>
        <w:t>встречах присутствовали представители Архивного комитета Санкт-Петербурга, государственных архивов нашего города и другие гости архива. Архивные встречи проходили в очень теплой творческой обстановке, наши гости рассказывали о своей биографии, пели, декламировали, исполняли музыкальные произведения, делились планами на будущее.</w:t>
      </w:r>
    </w:p>
    <w:p w:rsidR="009B6802" w:rsidRDefault="009B6802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2014 г. уже проведено 2 такие встречи: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А.Н.Поздняковым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журналистом, киноведом, режиссером, драматургом;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Т.Л.Пилецкой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нар.арт.РФ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CBF" w:rsidRDefault="009B6802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 нашей работы со стороны деятелей литературы и искусства велика. Вот, например, что </w:t>
      </w:r>
      <w:r w:rsidR="004B31D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писал в Книгу памятных записей </w:t>
      </w:r>
      <w:r w:rsidR="00E05006">
        <w:rPr>
          <w:rFonts w:ascii="Times New Roman" w:hAnsi="Times New Roman" w:cs="Times New Roman"/>
          <w:sz w:val="28"/>
          <w:szCs w:val="28"/>
        </w:rPr>
        <w:t>кинорежиссер Игорь Масленников: «Дорогие архивисты! Что такое для меня ваше хозяйство? Это продолжение моей жизни, моего рабочего кабинета, моих съемочных площадок. Это теперь останется в будущем, надеюсь – в веках! Спасибо!».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41D" w:rsidRDefault="00AB4CBF" w:rsidP="00A55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2F641D">
        <w:rPr>
          <w:rFonts w:ascii="Times New Roman" w:hAnsi="Times New Roman" w:cs="Times New Roman"/>
          <w:sz w:val="28"/>
          <w:szCs w:val="28"/>
        </w:rPr>
        <w:t xml:space="preserve"> расширяет границы Северо-Западного </w:t>
      </w:r>
      <w:r w:rsidR="00E05006">
        <w:rPr>
          <w:rFonts w:ascii="Times New Roman" w:hAnsi="Times New Roman" w:cs="Times New Roman"/>
          <w:sz w:val="28"/>
          <w:szCs w:val="28"/>
        </w:rPr>
        <w:t>округа</w:t>
      </w:r>
      <w:r w:rsidR="002F641D">
        <w:rPr>
          <w:rFonts w:ascii="Times New Roman" w:hAnsi="Times New Roman" w:cs="Times New Roman"/>
          <w:sz w:val="28"/>
          <w:szCs w:val="28"/>
        </w:rPr>
        <w:t>, привлекая к работе архивистов других регионов</w:t>
      </w:r>
      <w:r w:rsidR="00E05006">
        <w:rPr>
          <w:rFonts w:ascii="Times New Roman" w:hAnsi="Times New Roman" w:cs="Times New Roman"/>
          <w:sz w:val="28"/>
          <w:szCs w:val="28"/>
        </w:rPr>
        <w:t xml:space="preserve"> (Москва, Московская обл., Республика Башкортостан).</w:t>
      </w:r>
      <w:r w:rsidR="002F641D">
        <w:rPr>
          <w:rFonts w:ascii="Times New Roman" w:hAnsi="Times New Roman" w:cs="Times New Roman"/>
          <w:sz w:val="28"/>
          <w:szCs w:val="28"/>
        </w:rPr>
        <w:t xml:space="preserve"> </w:t>
      </w:r>
      <w:r w:rsidR="00E05006">
        <w:rPr>
          <w:rFonts w:ascii="Times New Roman" w:hAnsi="Times New Roman" w:cs="Times New Roman"/>
          <w:sz w:val="28"/>
          <w:szCs w:val="28"/>
        </w:rPr>
        <w:t>П</w:t>
      </w:r>
      <w:r w:rsidR="002F641D">
        <w:rPr>
          <w:rFonts w:ascii="Times New Roman" w:hAnsi="Times New Roman" w:cs="Times New Roman"/>
          <w:sz w:val="28"/>
          <w:szCs w:val="28"/>
        </w:rPr>
        <w:t>ри Центре постоянно работает консультационный пункт, куда обращаются все, кому нужна наша методическая помощь</w:t>
      </w:r>
      <w:r w:rsidR="00E05006">
        <w:rPr>
          <w:rFonts w:ascii="Times New Roman" w:hAnsi="Times New Roman" w:cs="Times New Roman"/>
          <w:sz w:val="28"/>
          <w:szCs w:val="28"/>
        </w:rPr>
        <w:t xml:space="preserve"> по комплектованию фондов личного происхождения, составлению сд</w:t>
      </w:r>
      <w:r w:rsidR="0031754F">
        <w:rPr>
          <w:rFonts w:ascii="Times New Roman" w:hAnsi="Times New Roman" w:cs="Times New Roman"/>
          <w:sz w:val="28"/>
          <w:szCs w:val="28"/>
        </w:rPr>
        <w:t>аточных описей и другим вопросам, связанным с работой с документами личного происхождения.</w:t>
      </w:r>
    </w:p>
    <w:p w:rsidR="0031754F" w:rsidRDefault="002F641D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хороший пример работы по сохранению и приумножению историко-культурного наследия России.</w:t>
      </w:r>
    </w:p>
    <w:p w:rsidR="00AD2807" w:rsidRDefault="0031754F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Надеемся на дальнейшую плодотворную работу Центра и в последующие годы. Ждем ваших предложений по тематике наших будущих семинаров.</w:t>
      </w:r>
      <w:r w:rsidR="00AD28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29C4" w:rsidRPr="0031754F" w:rsidRDefault="00F229C4" w:rsidP="00A55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29C4" w:rsidRPr="0031754F" w:rsidSect="00A5577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A4" w:rsidRDefault="005A42A4" w:rsidP="00AD2807">
      <w:pPr>
        <w:spacing w:after="0" w:line="240" w:lineRule="auto"/>
      </w:pPr>
      <w:r>
        <w:separator/>
      </w:r>
    </w:p>
  </w:endnote>
  <w:endnote w:type="continuationSeparator" w:id="0">
    <w:p w:rsidR="005A42A4" w:rsidRDefault="005A42A4" w:rsidP="00AD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A4" w:rsidRDefault="005A42A4" w:rsidP="00AD2807">
      <w:pPr>
        <w:spacing w:after="0" w:line="240" w:lineRule="auto"/>
      </w:pPr>
      <w:r>
        <w:separator/>
      </w:r>
    </w:p>
  </w:footnote>
  <w:footnote w:type="continuationSeparator" w:id="0">
    <w:p w:rsidR="005A42A4" w:rsidRDefault="005A42A4" w:rsidP="00AD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267143"/>
      <w:docPartObj>
        <w:docPartGallery w:val="Page Numbers (Top of Page)"/>
        <w:docPartUnique/>
      </w:docPartObj>
    </w:sdtPr>
    <w:sdtContent>
      <w:p w:rsidR="00A5577F" w:rsidRDefault="00A557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631">
          <w:rPr>
            <w:noProof/>
          </w:rPr>
          <w:t>5</w:t>
        </w:r>
        <w:r>
          <w:fldChar w:fldCharType="end"/>
        </w:r>
      </w:p>
    </w:sdtContent>
  </w:sdt>
  <w:p w:rsidR="00AD2807" w:rsidRDefault="00AD28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7F10"/>
    <w:multiLevelType w:val="multilevel"/>
    <w:tmpl w:val="DCCE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38"/>
    <w:rsid w:val="0002203E"/>
    <w:rsid w:val="000B751E"/>
    <w:rsid w:val="000C1311"/>
    <w:rsid w:val="000D4A54"/>
    <w:rsid w:val="000E3A1E"/>
    <w:rsid w:val="00167738"/>
    <w:rsid w:val="002B3ED1"/>
    <w:rsid w:val="002C53BC"/>
    <w:rsid w:val="002F641D"/>
    <w:rsid w:val="0031754F"/>
    <w:rsid w:val="003A305B"/>
    <w:rsid w:val="004A41A4"/>
    <w:rsid w:val="004B31D5"/>
    <w:rsid w:val="00510FE4"/>
    <w:rsid w:val="005A42A4"/>
    <w:rsid w:val="00622ABF"/>
    <w:rsid w:val="006F60F4"/>
    <w:rsid w:val="00735631"/>
    <w:rsid w:val="00892FA7"/>
    <w:rsid w:val="00911D1E"/>
    <w:rsid w:val="009B6802"/>
    <w:rsid w:val="00A30EED"/>
    <w:rsid w:val="00A50565"/>
    <w:rsid w:val="00A5577F"/>
    <w:rsid w:val="00AA7952"/>
    <w:rsid w:val="00AB2618"/>
    <w:rsid w:val="00AB4CBF"/>
    <w:rsid w:val="00AD2807"/>
    <w:rsid w:val="00B91986"/>
    <w:rsid w:val="00BD5D5C"/>
    <w:rsid w:val="00D03C5D"/>
    <w:rsid w:val="00D84309"/>
    <w:rsid w:val="00D86B97"/>
    <w:rsid w:val="00E05006"/>
    <w:rsid w:val="00E078E8"/>
    <w:rsid w:val="00E93318"/>
    <w:rsid w:val="00EE080C"/>
    <w:rsid w:val="00F229C4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1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13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C13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1311"/>
    <w:rPr>
      <w:b/>
      <w:bCs/>
    </w:rPr>
  </w:style>
  <w:style w:type="paragraph" w:styleId="a6">
    <w:name w:val="header"/>
    <w:basedOn w:val="a"/>
    <w:link w:val="a7"/>
    <w:uiPriority w:val="99"/>
    <w:unhideWhenUsed/>
    <w:rsid w:val="00AD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2807"/>
  </w:style>
  <w:style w:type="paragraph" w:styleId="a8">
    <w:name w:val="footer"/>
    <w:basedOn w:val="a"/>
    <w:link w:val="a9"/>
    <w:uiPriority w:val="99"/>
    <w:unhideWhenUsed/>
    <w:rsid w:val="00AD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2807"/>
  </w:style>
  <w:style w:type="table" w:styleId="aa">
    <w:name w:val="Table Grid"/>
    <w:basedOn w:val="a1"/>
    <w:uiPriority w:val="39"/>
    <w:rsid w:val="00A5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1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13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C13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1311"/>
    <w:rPr>
      <w:b/>
      <w:bCs/>
    </w:rPr>
  </w:style>
  <w:style w:type="paragraph" w:styleId="a6">
    <w:name w:val="header"/>
    <w:basedOn w:val="a"/>
    <w:link w:val="a7"/>
    <w:uiPriority w:val="99"/>
    <w:unhideWhenUsed/>
    <w:rsid w:val="00AD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2807"/>
  </w:style>
  <w:style w:type="paragraph" w:styleId="a8">
    <w:name w:val="footer"/>
    <w:basedOn w:val="a"/>
    <w:link w:val="a9"/>
    <w:uiPriority w:val="99"/>
    <w:unhideWhenUsed/>
    <w:rsid w:val="00AD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2807"/>
  </w:style>
  <w:style w:type="table" w:styleId="aa">
    <w:name w:val="Table Grid"/>
    <w:basedOn w:val="a1"/>
    <w:uiPriority w:val="39"/>
    <w:rsid w:val="00A5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Валентиновна</dc:creator>
  <cp:keywords/>
  <dc:description/>
  <cp:lastModifiedBy>Гарькуша Ирина Олеговна</cp:lastModifiedBy>
  <cp:revision>18</cp:revision>
  <dcterms:created xsi:type="dcterms:W3CDTF">2014-05-22T05:10:00Z</dcterms:created>
  <dcterms:modified xsi:type="dcterms:W3CDTF">2014-07-31T07:20:00Z</dcterms:modified>
</cp:coreProperties>
</file>